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701"/>
        <w:gridCol w:w="1701"/>
        <w:gridCol w:w="1560"/>
      </w:tblGrid>
      <w:tr w:rsidR="00475B25" w:rsidTr="00475B25">
        <w:trPr>
          <w:trHeight w:val="3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 xml:space="preserve">Отчет по работе с обращениями граждан  в комитете по земельным ресурсам и землеустройству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475B25">
              <w:rPr>
                <w:b/>
                <w:sz w:val="27"/>
                <w:szCs w:val="27"/>
                <w:lang w:eastAsia="en-US"/>
              </w:rPr>
              <w:t>2023</w:t>
            </w:r>
          </w:p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sz w:val="27"/>
                <w:szCs w:val="27"/>
                <w:lang w:eastAsia="en-US"/>
              </w:rPr>
            </w:pPr>
            <w:r w:rsidRPr="00475B25">
              <w:rPr>
                <w:b/>
                <w:sz w:val="27"/>
                <w:szCs w:val="27"/>
                <w:lang w:eastAsia="en-US"/>
              </w:rPr>
              <w:t>9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475B25">
              <w:rPr>
                <w:b/>
                <w:sz w:val="27"/>
                <w:szCs w:val="27"/>
                <w:lang w:eastAsia="en-US"/>
              </w:rPr>
              <w:t>2022</w:t>
            </w:r>
          </w:p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475B25">
              <w:rPr>
                <w:b/>
                <w:sz w:val="27"/>
                <w:szCs w:val="27"/>
                <w:lang w:eastAsia="en-US"/>
              </w:rPr>
              <w:t>9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 w:rsidRPr="00475B25">
              <w:rPr>
                <w:b/>
                <w:sz w:val="27"/>
                <w:szCs w:val="27"/>
                <w:lang w:eastAsia="en-US"/>
              </w:rPr>
              <w:t>+/-,%</w:t>
            </w:r>
          </w:p>
        </w:tc>
      </w:tr>
      <w:tr w:rsidR="00475B25" w:rsidTr="00475B25">
        <w:trPr>
          <w:trHeight w:val="6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eastAsia="en-US"/>
              </w:rPr>
            </w:pPr>
            <w:r w:rsidRPr="00475B25">
              <w:rPr>
                <w:b/>
                <w:sz w:val="27"/>
                <w:szCs w:val="27"/>
                <w:lang w:eastAsia="en-US"/>
              </w:rPr>
              <w:t>Общий документооборот (письменные и устные обращения)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475B25" w:rsidTr="00475B25">
        <w:trPr>
          <w:trHeight w:val="9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Общее количество обращений граждан, поступивших в орган администрации города (иной орган местного самоуправления)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2330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2156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+8,07</w:t>
            </w:r>
          </w:p>
        </w:tc>
      </w:tr>
      <w:tr w:rsidR="00475B25" w:rsidTr="00475B25">
        <w:trPr>
          <w:trHeight w:val="3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-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2160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2081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+3,8</w:t>
            </w:r>
          </w:p>
        </w:tc>
      </w:tr>
      <w:tr w:rsidR="00475B25" w:rsidTr="00475B25">
        <w:trPr>
          <w:trHeight w:val="3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- жалоб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-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- благодарностей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Коллективные обращения, % от общего числа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58/2,41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52/2,41%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+11,54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i/>
                <w:sz w:val="27"/>
                <w:szCs w:val="27"/>
                <w:lang w:eastAsia="en-US"/>
              </w:rPr>
            </w:pPr>
            <w:r w:rsidRPr="00475B25">
              <w:rPr>
                <w:i/>
                <w:sz w:val="27"/>
                <w:szCs w:val="27"/>
                <w:lang w:eastAsia="en-US"/>
              </w:rPr>
              <w:t>Тематическая структура коллективных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Оформление прав на земельные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+58,33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-90,91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администрирование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+150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Выплата компенсации, выделение земельн</w:t>
            </w:r>
            <w:r w:rsidRPr="00475B25">
              <w:rPr>
                <w:sz w:val="27"/>
                <w:szCs w:val="27"/>
                <w:lang w:eastAsia="en-US"/>
              </w:rPr>
              <w:t>ого участка многодетным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О нарушении земельного законодательства использования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+22,12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eastAsia="en-US"/>
              </w:rPr>
            </w:pPr>
            <w:r w:rsidRPr="00475B25">
              <w:rPr>
                <w:b/>
                <w:sz w:val="27"/>
                <w:szCs w:val="27"/>
                <w:lang w:eastAsia="en-US"/>
              </w:rPr>
              <w:t>Письменные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Общее количество письменных обращений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2160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2081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+3,8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Количество писем, поступивших от жителей непосредственно в орган администрации города (иной орган местного самоуправления) в КЗР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1692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1722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-1,74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- из них электронных писем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747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-20,75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Количество писем, поступивших с сопроводительным документом, % от общего количества письменных обращений, из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410/18,99%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276/13,26%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+48,55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Количество писем, направленных на исполнение из администрации города, % от числа письменных обращений, поступивших с сопроводительным документом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468/103,33%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359/30,07%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+30,36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eastAsia="en-US"/>
              </w:rPr>
            </w:pPr>
            <w:proofErr w:type="gramStart"/>
            <w:r w:rsidRPr="00475B25">
              <w:rPr>
                <w:b/>
                <w:sz w:val="27"/>
                <w:szCs w:val="27"/>
                <w:lang w:eastAsia="en-US"/>
              </w:rPr>
              <w:t>Устные обращения (в том числе обращения, поступившие в ходе личного прием)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 xml:space="preserve">Общее количество устных обращений, в </w:t>
            </w:r>
            <w:proofErr w:type="spellStart"/>
            <w:r w:rsidRPr="00475B25">
              <w:rPr>
                <w:sz w:val="27"/>
                <w:szCs w:val="27"/>
                <w:lang w:eastAsia="en-US"/>
              </w:rPr>
              <w:t>т.ч</w:t>
            </w:r>
            <w:proofErr w:type="spellEnd"/>
            <w:r w:rsidRPr="00475B25">
              <w:rPr>
                <w:sz w:val="27"/>
                <w:szCs w:val="27"/>
                <w:lang w:eastAsia="en-US"/>
              </w:rPr>
              <w:t>. поступившие от зам.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+126,67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Число обращений, поступивших по телефону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Число проведенных личных приемов/количество обратившихся граждан в ходе личного приема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17/160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10/67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+70/138,81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Число проведенных часов прямого провода (прямых линий)/ количество обратившихся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2/2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Число проведенных выездных приемов/количество обратившихся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eastAsia="en-US"/>
              </w:rPr>
            </w:pPr>
            <w:r w:rsidRPr="00475B25">
              <w:rPr>
                <w:b/>
                <w:sz w:val="27"/>
                <w:szCs w:val="27"/>
                <w:lang w:eastAsia="en-US"/>
              </w:rPr>
              <w:t>Результаты рассмотрения обращений граждан (% от общего количество обращений):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поддержано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не поддержано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разъяснено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2199/86,72%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1908/88,5%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+15,25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направлено на рассмотрение по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82/3,7%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114/5,2%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-28,07</w:t>
            </w:r>
          </w:p>
        </w:tc>
      </w:tr>
      <w:tr w:rsidR="00475B25" w:rsidTr="00475B25">
        <w:trPr>
          <w:trHeight w:val="4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рассмотрено с выездом на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64/2,18%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48/2,23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+33,33</w:t>
            </w:r>
          </w:p>
        </w:tc>
      </w:tr>
      <w:tr w:rsidR="00475B25" w:rsidTr="00475B25">
        <w:trPr>
          <w:trHeight w:val="60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Количество специалистов, допустивших нарушения при рассмотрении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eastAsia="en-US"/>
              </w:rPr>
            </w:pPr>
            <w:r w:rsidRPr="00475B25">
              <w:rPr>
                <w:b/>
                <w:sz w:val="27"/>
                <w:szCs w:val="27"/>
                <w:lang w:eastAsia="en-US"/>
              </w:rPr>
              <w:t>Общее количество обращений добавленных в Локальное АРМ ЕС 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-45,99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eastAsia="en-US"/>
              </w:rPr>
            </w:pPr>
            <w:r w:rsidRPr="00475B25">
              <w:rPr>
                <w:b/>
                <w:sz w:val="27"/>
                <w:szCs w:val="27"/>
                <w:lang w:eastAsia="en-US"/>
              </w:rPr>
              <w:t>Тематическая структура наиболее актуальных обращений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Предоставление земельных участков многодетным семьям, льготные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+5,53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Оформление права на земельные участки, предоставление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432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+6,02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Оплата аренды земельных участков (администрирование)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475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-2,32</w:t>
            </w:r>
          </w:p>
        </w:tc>
      </w:tr>
      <w:tr w:rsidR="00475B25" w:rsidTr="00475B25">
        <w:trPr>
          <w:trHeight w:val="13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spacing w:after="24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О нарушении прав пользования земельными участками, спор по границам, проведение МЗК,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+58,96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Изменение вида разрешенного использования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-26,39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обращения участников СВО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475B25" w:rsidTr="00475B25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 w:rsidP="00475B2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разное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5" w:rsidRPr="00475B25" w:rsidRDefault="00475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475B25">
              <w:rPr>
                <w:sz w:val="27"/>
                <w:szCs w:val="27"/>
                <w:lang w:eastAsia="en-US"/>
              </w:rPr>
              <w:t>-0,85</w:t>
            </w:r>
          </w:p>
        </w:tc>
      </w:tr>
    </w:tbl>
    <w:p w:rsidR="00475B25" w:rsidRDefault="00475B25" w:rsidP="00475B25">
      <w:pPr>
        <w:rPr>
          <w:sz w:val="28"/>
          <w:szCs w:val="28"/>
        </w:rPr>
      </w:pPr>
    </w:p>
    <w:p w:rsidR="00465FF7" w:rsidRPr="00397E26" w:rsidRDefault="00465FF7" w:rsidP="00397E26"/>
    <w:sectPr w:rsidR="00465FF7" w:rsidRPr="00397E26" w:rsidSect="00475B2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F8" w:rsidRDefault="00B76FF8" w:rsidP="00465FF7">
      <w:r>
        <w:separator/>
      </w:r>
    </w:p>
  </w:endnote>
  <w:endnote w:type="continuationSeparator" w:id="0">
    <w:p w:rsidR="00B76FF8" w:rsidRDefault="00B76FF8" w:rsidP="0046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F8" w:rsidRDefault="00B76FF8" w:rsidP="00465FF7">
      <w:r>
        <w:separator/>
      </w:r>
    </w:p>
  </w:footnote>
  <w:footnote w:type="continuationSeparator" w:id="0">
    <w:p w:rsidR="00B76FF8" w:rsidRDefault="00B76FF8" w:rsidP="0046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F0E15"/>
    <w:multiLevelType w:val="hybridMultilevel"/>
    <w:tmpl w:val="9614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05"/>
    <w:rsid w:val="00171505"/>
    <w:rsid w:val="00186473"/>
    <w:rsid w:val="00397E26"/>
    <w:rsid w:val="00465FF7"/>
    <w:rsid w:val="00475B25"/>
    <w:rsid w:val="006A23C0"/>
    <w:rsid w:val="00B76FF8"/>
    <w:rsid w:val="00FA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F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65FF7"/>
  </w:style>
  <w:style w:type="paragraph" w:styleId="a6">
    <w:name w:val="footer"/>
    <w:basedOn w:val="a"/>
    <w:link w:val="a7"/>
    <w:uiPriority w:val="99"/>
    <w:unhideWhenUsed/>
    <w:rsid w:val="00465F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5FF7"/>
  </w:style>
  <w:style w:type="paragraph" w:styleId="a8">
    <w:name w:val="List Paragraph"/>
    <w:basedOn w:val="a"/>
    <w:uiPriority w:val="34"/>
    <w:qFormat/>
    <w:rsid w:val="00465F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F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65FF7"/>
  </w:style>
  <w:style w:type="paragraph" w:styleId="a6">
    <w:name w:val="footer"/>
    <w:basedOn w:val="a"/>
    <w:link w:val="a7"/>
    <w:uiPriority w:val="99"/>
    <w:unhideWhenUsed/>
    <w:rsid w:val="00465F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5FF7"/>
  </w:style>
  <w:style w:type="paragraph" w:styleId="a8">
    <w:name w:val="List Paragraph"/>
    <w:basedOn w:val="a"/>
    <w:uiPriority w:val="34"/>
    <w:qFormat/>
    <w:rsid w:val="00465F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Светлана Васильевна</dc:creator>
  <cp:lastModifiedBy>Лобанова Светлана Васильевна</cp:lastModifiedBy>
  <cp:revision>4</cp:revision>
  <cp:lastPrinted>2023-01-10T05:23:00Z</cp:lastPrinted>
  <dcterms:created xsi:type="dcterms:W3CDTF">2023-01-10T05:28:00Z</dcterms:created>
  <dcterms:modified xsi:type="dcterms:W3CDTF">2023-01-12T03:49:00Z</dcterms:modified>
</cp:coreProperties>
</file>